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906" w:rsidRDefault="00B66906" w:rsidP="00B66906">
      <w:pPr>
        <w:pStyle w:val="PlainText"/>
        <w:spacing w:line="360" w:lineRule="auto"/>
        <w:jc w:val="center"/>
        <w:rPr>
          <w:b/>
          <w:color w:val="000000"/>
          <w:sz w:val="40"/>
          <w:szCs w:val="40"/>
          <w:lang w:val="en-GB"/>
        </w:rPr>
      </w:pPr>
    </w:p>
    <w:p w:rsidR="00C74C9B" w:rsidRDefault="00C74C9B" w:rsidP="00AB5977">
      <w:pPr>
        <w:pStyle w:val="PlainText"/>
        <w:spacing w:line="360" w:lineRule="auto"/>
        <w:jc w:val="center"/>
        <w:rPr>
          <w:b/>
          <w:color w:val="000000"/>
          <w:sz w:val="48"/>
          <w:szCs w:val="48"/>
          <w:lang w:val="en-GB"/>
        </w:rPr>
      </w:pPr>
      <w:r>
        <w:rPr>
          <w:noProof/>
        </w:rPr>
        <w:drawing>
          <wp:inline distT="0" distB="0" distL="0" distR="0" wp14:anchorId="3CBAD8C5" wp14:editId="671ACCEA">
            <wp:extent cx="6479540" cy="3435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th - Audience 4, Florence - 2004.jpg"/>
                    <pic:cNvPicPr/>
                  </pic:nvPicPr>
                  <pic:blipFill>
                    <a:blip r:embed="rId6" cstate="email">
                      <a:extLst>
                        <a:ext uri="{28A0092B-C50C-407E-A947-70E740481C1C}">
                          <a14:useLocalDpi xmlns:a14="http://schemas.microsoft.com/office/drawing/2010/main"/>
                        </a:ext>
                      </a:extLst>
                    </a:blip>
                    <a:stretch>
                      <a:fillRect/>
                    </a:stretch>
                  </pic:blipFill>
                  <pic:spPr>
                    <a:xfrm>
                      <a:off x="0" y="0"/>
                      <a:ext cx="6479540" cy="3435985"/>
                    </a:xfrm>
                    <a:prstGeom prst="rect">
                      <a:avLst/>
                    </a:prstGeom>
                  </pic:spPr>
                </pic:pic>
              </a:graphicData>
            </a:graphic>
          </wp:inline>
        </w:drawing>
      </w:r>
      <w:r w:rsidR="00AB5977">
        <w:rPr>
          <w:rFonts w:asciiTheme="minorHAnsi" w:hAnsiTheme="minorHAnsi" w:cstheme="minorHAnsi"/>
          <w:sz w:val="16"/>
          <w:szCs w:val="16"/>
          <w:lang w:val="en-GB"/>
        </w:rPr>
        <w:br/>
      </w:r>
      <w:r w:rsidR="00AB5977" w:rsidRPr="00AB5977">
        <w:rPr>
          <w:rFonts w:asciiTheme="minorHAnsi" w:hAnsiTheme="minorHAnsi" w:cstheme="minorHAnsi"/>
          <w:sz w:val="16"/>
          <w:szCs w:val="16"/>
          <w:lang w:val="en-GB"/>
        </w:rPr>
        <w:t xml:space="preserve">Thomas </w:t>
      </w:r>
      <w:proofErr w:type="spellStart"/>
      <w:r w:rsidR="00AB5977" w:rsidRPr="00AB5977">
        <w:rPr>
          <w:rFonts w:asciiTheme="minorHAnsi" w:hAnsiTheme="minorHAnsi" w:cstheme="minorHAnsi"/>
          <w:sz w:val="16"/>
          <w:szCs w:val="16"/>
          <w:lang w:val="en-GB"/>
        </w:rPr>
        <w:t>Struth</w:t>
      </w:r>
      <w:proofErr w:type="spellEnd"/>
      <w:r w:rsidR="00AB5977" w:rsidRPr="00E22553">
        <w:rPr>
          <w:rFonts w:asciiTheme="minorHAnsi" w:hAnsiTheme="minorHAnsi" w:cstheme="minorHAnsi"/>
          <w:sz w:val="16"/>
          <w:szCs w:val="16"/>
          <w:lang w:val="en-GB"/>
        </w:rPr>
        <w:t xml:space="preserve">, </w:t>
      </w:r>
      <w:r w:rsidR="0092445E">
        <w:rPr>
          <w:rFonts w:asciiTheme="minorHAnsi" w:hAnsiTheme="minorHAnsi" w:cstheme="minorHAnsi"/>
          <w:i/>
          <w:sz w:val="16"/>
          <w:szCs w:val="16"/>
          <w:lang w:val="en-GB"/>
        </w:rPr>
        <w:t xml:space="preserve">Audience </w:t>
      </w:r>
      <w:r w:rsidR="00AB5977" w:rsidRPr="00AB5977">
        <w:rPr>
          <w:rFonts w:asciiTheme="minorHAnsi" w:hAnsiTheme="minorHAnsi" w:cstheme="minorHAnsi"/>
          <w:i/>
          <w:sz w:val="16"/>
          <w:szCs w:val="16"/>
          <w:lang w:val="en-GB"/>
        </w:rPr>
        <w:t>4, Florence</w:t>
      </w:r>
      <w:r w:rsidR="00AB5977" w:rsidRPr="00E22553">
        <w:rPr>
          <w:rFonts w:asciiTheme="minorHAnsi" w:hAnsiTheme="minorHAnsi" w:cstheme="minorHAnsi"/>
          <w:sz w:val="16"/>
          <w:szCs w:val="16"/>
          <w:lang w:val="en-GB"/>
        </w:rPr>
        <w:t xml:space="preserve">, </w:t>
      </w:r>
      <w:r w:rsidR="00AB5977" w:rsidRPr="00AB5977">
        <w:rPr>
          <w:rFonts w:asciiTheme="minorHAnsi" w:hAnsiTheme="minorHAnsi" w:cstheme="minorHAnsi"/>
          <w:sz w:val="16"/>
          <w:szCs w:val="16"/>
          <w:lang w:val="en-GB"/>
        </w:rPr>
        <w:t>2004</w:t>
      </w:r>
      <w:r w:rsidR="00AB5977" w:rsidRPr="00E22553">
        <w:rPr>
          <w:rFonts w:asciiTheme="minorHAnsi" w:hAnsiTheme="minorHAnsi" w:cstheme="minorHAnsi"/>
          <w:sz w:val="16"/>
          <w:szCs w:val="16"/>
          <w:lang w:val="en-GB"/>
        </w:rPr>
        <w:t xml:space="preserve">, </w:t>
      </w:r>
      <w:r w:rsidR="009B3587">
        <w:rPr>
          <w:rFonts w:asciiTheme="minorHAnsi" w:hAnsiTheme="minorHAnsi" w:cstheme="minorHAnsi"/>
          <w:sz w:val="16"/>
          <w:szCs w:val="16"/>
          <w:lang w:val="en-GB"/>
        </w:rPr>
        <w:t>Chromogenic p</w:t>
      </w:r>
      <w:r w:rsidR="00AB5977" w:rsidRPr="00AB5977">
        <w:rPr>
          <w:rFonts w:asciiTheme="minorHAnsi" w:hAnsiTheme="minorHAnsi" w:cstheme="minorHAnsi"/>
          <w:sz w:val="16"/>
          <w:szCs w:val="16"/>
          <w:lang w:val="en-GB"/>
        </w:rPr>
        <w:t>rint</w:t>
      </w:r>
      <w:r w:rsidR="00AB5977" w:rsidRPr="00E22553">
        <w:rPr>
          <w:rFonts w:asciiTheme="minorHAnsi" w:hAnsiTheme="minorHAnsi" w:cstheme="minorHAnsi"/>
          <w:sz w:val="16"/>
          <w:szCs w:val="16"/>
          <w:lang w:val="en-GB"/>
        </w:rPr>
        <w:t>,</w:t>
      </w:r>
      <w:r w:rsidR="009B3587">
        <w:rPr>
          <w:rFonts w:asciiTheme="minorHAnsi" w:hAnsiTheme="minorHAnsi" w:cstheme="minorHAnsi"/>
          <w:sz w:val="16"/>
          <w:szCs w:val="16"/>
          <w:lang w:val="en-GB"/>
        </w:rPr>
        <w:t xml:space="preserve"> Edition of 10,</w:t>
      </w:r>
      <w:r w:rsidR="00AB5977" w:rsidRPr="00E22553">
        <w:rPr>
          <w:rFonts w:asciiTheme="minorHAnsi" w:hAnsiTheme="minorHAnsi" w:cstheme="minorHAnsi"/>
          <w:sz w:val="16"/>
          <w:szCs w:val="16"/>
          <w:lang w:val="en-GB"/>
        </w:rPr>
        <w:t xml:space="preserve"> </w:t>
      </w:r>
      <w:r w:rsidR="00AB5977" w:rsidRPr="00AB5977">
        <w:rPr>
          <w:rFonts w:asciiTheme="minorHAnsi" w:eastAsiaTheme="minorHAnsi" w:hAnsiTheme="minorHAnsi" w:cstheme="minorHAnsi"/>
          <w:sz w:val="16"/>
          <w:szCs w:val="16"/>
          <w:lang w:val="en-GB"/>
        </w:rPr>
        <w:t>178 x 335.8 cm</w:t>
      </w:r>
      <w:r w:rsidR="009B3587">
        <w:rPr>
          <w:rFonts w:asciiTheme="minorHAnsi" w:eastAsiaTheme="minorHAnsi" w:hAnsiTheme="minorHAnsi" w:cstheme="minorHAnsi"/>
          <w:sz w:val="16"/>
          <w:szCs w:val="16"/>
          <w:lang w:val="en-GB"/>
        </w:rPr>
        <w:t>.</w:t>
      </w:r>
      <w:r w:rsidR="00AB5977" w:rsidRPr="00AB5977">
        <w:rPr>
          <w:rFonts w:asciiTheme="minorHAnsi" w:eastAsiaTheme="minorHAnsi" w:hAnsiTheme="minorHAnsi" w:cstheme="minorHAnsi"/>
          <w:sz w:val="16"/>
          <w:szCs w:val="16"/>
          <w:lang w:val="en-GB"/>
        </w:rPr>
        <w:t xml:space="preserve"> (70 1/8 x 132 1/4 in.)</w:t>
      </w:r>
    </w:p>
    <w:p w:rsidR="00AB5977" w:rsidRPr="009B3587" w:rsidRDefault="00AB5977" w:rsidP="00D862F3">
      <w:pPr>
        <w:pStyle w:val="PlainText"/>
        <w:jc w:val="center"/>
        <w:rPr>
          <w:b/>
          <w:color w:val="000000"/>
          <w:sz w:val="32"/>
          <w:szCs w:val="32"/>
          <w:lang w:val="en-GB"/>
        </w:rPr>
      </w:pPr>
    </w:p>
    <w:p w:rsidR="00C74C9B" w:rsidRPr="00CE4FBC" w:rsidRDefault="00B66906" w:rsidP="00D862F3">
      <w:pPr>
        <w:pStyle w:val="PlainText"/>
        <w:jc w:val="center"/>
        <w:rPr>
          <w:rFonts w:ascii="Agency FB" w:hAnsi="Agency FB" w:cs="Aharoni"/>
          <w:color w:val="000000"/>
          <w:spacing w:val="22"/>
          <w:sz w:val="96"/>
          <w:szCs w:val="96"/>
          <w:lang w:val="en-GB"/>
        </w:rPr>
      </w:pPr>
      <w:r w:rsidRPr="00CE4FBC">
        <w:rPr>
          <w:rFonts w:ascii="Agency FB" w:hAnsi="Agency FB" w:cs="Aharoni"/>
          <w:color w:val="000000"/>
          <w:spacing w:val="22"/>
          <w:sz w:val="96"/>
          <w:szCs w:val="96"/>
          <w:lang w:val="en-GB"/>
        </w:rPr>
        <w:t>EXPRESSION</w:t>
      </w:r>
      <w:r w:rsidR="00CE4FBC" w:rsidRPr="00CE4FBC">
        <w:rPr>
          <w:rFonts w:ascii="Agency FB" w:hAnsi="Agency FB" w:cs="Aharoni"/>
          <w:color w:val="000000"/>
          <w:spacing w:val="22"/>
          <w:sz w:val="96"/>
          <w:szCs w:val="96"/>
          <w:lang w:val="en-GB"/>
        </w:rPr>
        <w:t>:</w:t>
      </w:r>
    </w:p>
    <w:p w:rsidR="00CE4FBC" w:rsidRPr="000B38F1" w:rsidRDefault="00CE4FBC" w:rsidP="00D862F3">
      <w:pPr>
        <w:pStyle w:val="PlainText"/>
        <w:jc w:val="center"/>
        <w:rPr>
          <w:rFonts w:ascii="Agency FB" w:hAnsi="Agency FB" w:cs="Aharoni"/>
          <w:color w:val="000000"/>
          <w:spacing w:val="22"/>
          <w:sz w:val="48"/>
          <w:szCs w:val="48"/>
          <w:lang w:val="en-GB"/>
        </w:rPr>
      </w:pPr>
      <w:r w:rsidRPr="000B38F1">
        <w:rPr>
          <w:rFonts w:ascii="Agency FB" w:hAnsi="Agency FB" w:cs="Aharoni"/>
          <w:color w:val="000000"/>
          <w:spacing w:val="22"/>
          <w:sz w:val="48"/>
          <w:szCs w:val="48"/>
          <w:lang w:val="en-GB"/>
        </w:rPr>
        <w:t>A Philosophical Portrait of Humankind,</w:t>
      </w:r>
    </w:p>
    <w:p w:rsidR="00CE4FBC" w:rsidRPr="000B38F1" w:rsidRDefault="00CE4FBC" w:rsidP="00D862F3">
      <w:pPr>
        <w:pStyle w:val="PlainText"/>
        <w:jc w:val="center"/>
        <w:rPr>
          <w:rFonts w:ascii="Agency FB" w:hAnsi="Agency FB" w:cs="Aharoni"/>
          <w:color w:val="000000"/>
          <w:spacing w:val="22"/>
          <w:sz w:val="48"/>
          <w:szCs w:val="48"/>
          <w:lang w:val="en-GB"/>
        </w:rPr>
      </w:pPr>
      <w:proofErr w:type="gramStart"/>
      <w:r w:rsidRPr="000B38F1">
        <w:rPr>
          <w:rFonts w:ascii="Agency FB" w:hAnsi="Agency FB" w:cs="Aharoni"/>
          <w:color w:val="000000"/>
          <w:spacing w:val="22"/>
          <w:sz w:val="48"/>
          <w:szCs w:val="48"/>
          <w:lang w:val="en-GB"/>
        </w:rPr>
        <w:t>works</w:t>
      </w:r>
      <w:proofErr w:type="gramEnd"/>
      <w:r w:rsidRPr="000B38F1">
        <w:rPr>
          <w:rFonts w:ascii="Agency FB" w:hAnsi="Agency FB" w:cs="Aharoni"/>
          <w:color w:val="000000"/>
          <w:spacing w:val="22"/>
          <w:sz w:val="48"/>
          <w:szCs w:val="48"/>
          <w:lang w:val="en-GB"/>
        </w:rPr>
        <w:t xml:space="preserve"> selected by Martin Klosterfelde</w:t>
      </w:r>
    </w:p>
    <w:p w:rsidR="00C74C9B" w:rsidRPr="00C74C9B" w:rsidRDefault="00C74C9B" w:rsidP="00CE4FBC">
      <w:pPr>
        <w:pStyle w:val="PlainText"/>
        <w:rPr>
          <w:b/>
          <w:color w:val="000000"/>
          <w:sz w:val="28"/>
          <w:szCs w:val="28"/>
          <w:lang w:val="en-GB"/>
        </w:rPr>
      </w:pPr>
    </w:p>
    <w:p w:rsidR="00B66906" w:rsidRPr="00D66BC9" w:rsidRDefault="00B66906" w:rsidP="00D862F3">
      <w:pPr>
        <w:pStyle w:val="PlainText"/>
        <w:jc w:val="center"/>
        <w:rPr>
          <w:color w:val="000000"/>
          <w:sz w:val="28"/>
          <w:szCs w:val="28"/>
          <w:lang w:val="en-GB"/>
        </w:rPr>
      </w:pPr>
      <w:r w:rsidRPr="00D66BC9">
        <w:rPr>
          <w:color w:val="000000"/>
          <w:sz w:val="28"/>
          <w:szCs w:val="28"/>
          <w:lang w:val="en-GB"/>
        </w:rPr>
        <w:t xml:space="preserve">27 November </w:t>
      </w:r>
      <w:r w:rsidR="007442BB">
        <w:rPr>
          <w:color w:val="000000"/>
          <w:sz w:val="28"/>
          <w:szCs w:val="28"/>
          <w:lang w:val="en-GB"/>
        </w:rPr>
        <w:t>2013 –</w:t>
      </w:r>
      <w:r w:rsidRPr="00D66BC9">
        <w:rPr>
          <w:color w:val="000000"/>
          <w:sz w:val="28"/>
          <w:szCs w:val="28"/>
          <w:lang w:val="en-GB"/>
        </w:rPr>
        <w:t xml:space="preserve"> </w:t>
      </w:r>
      <w:r w:rsidR="007442BB">
        <w:rPr>
          <w:color w:val="000000"/>
          <w:sz w:val="28"/>
          <w:szCs w:val="28"/>
          <w:lang w:val="en-GB"/>
        </w:rPr>
        <w:t>15 February</w:t>
      </w:r>
      <w:r w:rsidRPr="00D66BC9">
        <w:rPr>
          <w:color w:val="000000"/>
          <w:sz w:val="28"/>
          <w:szCs w:val="28"/>
          <w:lang w:val="en-GB"/>
        </w:rPr>
        <w:t xml:space="preserve"> 201</w:t>
      </w:r>
      <w:r w:rsidR="007442BB">
        <w:rPr>
          <w:color w:val="000000"/>
          <w:sz w:val="28"/>
          <w:szCs w:val="28"/>
          <w:lang w:val="en-GB"/>
        </w:rPr>
        <w:t>4</w:t>
      </w:r>
    </w:p>
    <w:p w:rsidR="00B66906" w:rsidRPr="00D66BC9" w:rsidRDefault="00B66906" w:rsidP="00D862F3">
      <w:pPr>
        <w:pStyle w:val="PlainText"/>
        <w:jc w:val="center"/>
        <w:rPr>
          <w:color w:val="000000"/>
          <w:sz w:val="28"/>
          <w:szCs w:val="28"/>
          <w:lang w:val="en-GB"/>
        </w:rPr>
      </w:pPr>
      <w:r w:rsidRPr="00D66BC9">
        <w:rPr>
          <w:color w:val="000000"/>
          <w:sz w:val="28"/>
          <w:szCs w:val="28"/>
          <w:lang w:val="en-GB"/>
        </w:rPr>
        <w:t>Private View:  Tuesday 26th November 6 - 8pm</w:t>
      </w:r>
    </w:p>
    <w:p w:rsidR="00F24028" w:rsidRDefault="00B66906" w:rsidP="00F24028">
      <w:pPr>
        <w:pStyle w:val="PlainText"/>
        <w:spacing w:line="360" w:lineRule="auto"/>
        <w:rPr>
          <w:color w:val="000000"/>
          <w:lang w:val="en-GB"/>
        </w:rPr>
      </w:pPr>
      <w:r>
        <w:rPr>
          <w:color w:val="000000"/>
          <w:lang w:val="en-GB"/>
        </w:rPr>
        <w:t> </w:t>
      </w:r>
    </w:p>
    <w:p w:rsidR="00CE4FBC" w:rsidRPr="00CE4FBC" w:rsidRDefault="00CE4FBC" w:rsidP="00A8185D">
      <w:pPr>
        <w:pStyle w:val="PlainText"/>
        <w:spacing w:line="340" w:lineRule="exact"/>
        <w:rPr>
          <w:color w:val="000000"/>
        </w:rPr>
      </w:pPr>
      <w:r w:rsidRPr="00CE4FBC">
        <w:rPr>
          <w:i/>
          <w:iCs/>
          <w:color w:val="000000"/>
        </w:rPr>
        <w:t>Expression</w:t>
      </w:r>
      <w:r>
        <w:rPr>
          <w:i/>
          <w:iCs/>
          <w:color w:val="000000"/>
        </w:rPr>
        <w:t xml:space="preserve">: </w:t>
      </w:r>
      <w:r w:rsidRPr="00CE4FBC">
        <w:rPr>
          <w:i/>
          <w:iCs/>
          <w:color w:val="000000"/>
        </w:rPr>
        <w:t>A Philosophical Portrait of Humankind</w:t>
      </w:r>
      <w:r w:rsidR="000A4304" w:rsidRPr="00CE4FBC">
        <w:rPr>
          <w:color w:val="000000"/>
        </w:rPr>
        <w:t xml:space="preserve"> </w:t>
      </w:r>
      <w:r w:rsidRPr="00CE4FBC">
        <w:rPr>
          <w:color w:val="000000"/>
        </w:rPr>
        <w:t xml:space="preserve">presents a unique survey of works grouped under the theme of portraiture.  While portraiture is a traditional, </w:t>
      </w:r>
      <w:proofErr w:type="spellStart"/>
      <w:r w:rsidRPr="00CE4FBC">
        <w:rPr>
          <w:color w:val="000000"/>
        </w:rPr>
        <w:t>time-honoured</w:t>
      </w:r>
      <w:proofErr w:type="spellEnd"/>
      <w:r w:rsidRPr="00CE4FBC">
        <w:rPr>
          <w:color w:val="000000"/>
        </w:rPr>
        <w:t xml:space="preserve"> genre, this exhibitio</w:t>
      </w:r>
      <w:r w:rsidR="000A4304">
        <w:rPr>
          <w:color w:val="000000"/>
        </w:rPr>
        <w:t>n offers a new perspective</w:t>
      </w:r>
      <w:r w:rsidRPr="00CE4FBC">
        <w:rPr>
          <w:color w:val="000000"/>
        </w:rPr>
        <w:t xml:space="preserve"> by bringing together iconic portrait paintings by artists such as Max Beckmann</w:t>
      </w:r>
      <w:r w:rsidR="000F476C">
        <w:rPr>
          <w:color w:val="000000"/>
        </w:rPr>
        <w:t>, Lucian Freud</w:t>
      </w:r>
      <w:r w:rsidRPr="00CE4FBC">
        <w:rPr>
          <w:color w:val="000000"/>
        </w:rPr>
        <w:t xml:space="preserve"> </w:t>
      </w:r>
      <w:r w:rsidRPr="00FD2322">
        <w:rPr>
          <w:color w:val="000000"/>
        </w:rPr>
        <w:t xml:space="preserve">and Frank </w:t>
      </w:r>
      <w:proofErr w:type="spellStart"/>
      <w:r w:rsidRPr="00FD2322">
        <w:rPr>
          <w:color w:val="000000"/>
        </w:rPr>
        <w:t>Auerbach</w:t>
      </w:r>
      <w:proofErr w:type="spellEnd"/>
      <w:r w:rsidRPr="00FD2322">
        <w:rPr>
          <w:color w:val="000000"/>
        </w:rPr>
        <w:t xml:space="preserve"> with</w:t>
      </w:r>
      <w:r w:rsidRPr="00CE4FBC">
        <w:rPr>
          <w:color w:val="000000"/>
        </w:rPr>
        <w:t xml:space="preserve"> more unconventional works by </w:t>
      </w:r>
      <w:r w:rsidR="00B62B60">
        <w:rPr>
          <w:color w:val="000000"/>
        </w:rPr>
        <w:t xml:space="preserve">artists such as Lara </w:t>
      </w:r>
      <w:proofErr w:type="spellStart"/>
      <w:r w:rsidR="00B62B60">
        <w:rPr>
          <w:color w:val="000000"/>
        </w:rPr>
        <w:t>Favaretto</w:t>
      </w:r>
      <w:proofErr w:type="spellEnd"/>
      <w:r w:rsidR="000F476C">
        <w:rPr>
          <w:color w:val="000000"/>
        </w:rPr>
        <w:t xml:space="preserve"> </w:t>
      </w:r>
      <w:r w:rsidR="00B62B60">
        <w:rPr>
          <w:color w:val="000000"/>
        </w:rPr>
        <w:t xml:space="preserve">and </w:t>
      </w:r>
      <w:r w:rsidRPr="00CE4FBC">
        <w:rPr>
          <w:color w:val="000000"/>
        </w:rPr>
        <w:t>John Bock.  </w:t>
      </w:r>
    </w:p>
    <w:p w:rsidR="005012B7" w:rsidRDefault="005012B7" w:rsidP="00A8185D">
      <w:pPr>
        <w:pStyle w:val="PlainText"/>
        <w:spacing w:line="340" w:lineRule="exact"/>
        <w:rPr>
          <w:color w:val="000000"/>
          <w:lang w:eastAsia="zh-TW"/>
        </w:rPr>
      </w:pPr>
    </w:p>
    <w:p w:rsidR="00632D53" w:rsidRDefault="00632D53" w:rsidP="00A8185D">
      <w:pPr>
        <w:pStyle w:val="PlainText"/>
        <w:spacing w:line="340" w:lineRule="exact"/>
        <w:rPr>
          <w:color w:val="000000"/>
          <w:lang w:eastAsia="zh-TW"/>
        </w:rPr>
      </w:pPr>
    </w:p>
    <w:p w:rsidR="00CE4FBC" w:rsidRPr="00CE4FBC" w:rsidRDefault="00CE4FBC" w:rsidP="00A8185D">
      <w:pPr>
        <w:pStyle w:val="PlainText"/>
        <w:spacing w:line="340" w:lineRule="exact"/>
        <w:rPr>
          <w:color w:val="000000"/>
        </w:rPr>
      </w:pPr>
      <w:r w:rsidRPr="00CE4FBC">
        <w:rPr>
          <w:color w:val="000000"/>
        </w:rPr>
        <w:lastRenderedPageBreak/>
        <w:t>Many of the conceptual works in </w:t>
      </w:r>
      <w:r w:rsidR="005012B7" w:rsidRPr="005012B7">
        <w:rPr>
          <w:iCs/>
          <w:color w:val="000000"/>
        </w:rPr>
        <w:t>this show</w:t>
      </w:r>
      <w:r w:rsidR="00A8185D" w:rsidRPr="00CE4FBC">
        <w:rPr>
          <w:color w:val="000000"/>
        </w:rPr>
        <w:t> </w:t>
      </w:r>
      <w:r w:rsidRPr="00CE4FBC">
        <w:rPr>
          <w:color w:val="000000"/>
        </w:rPr>
        <w:t xml:space="preserve">offer a philosophical portrait of humankind, presented through objects which evoke certain human </w:t>
      </w:r>
      <w:r w:rsidRPr="00B62B60">
        <w:rPr>
          <w:color w:val="000000"/>
        </w:rPr>
        <w:t>activities. </w:t>
      </w:r>
      <w:r w:rsidR="005012B7" w:rsidRPr="00B62B60">
        <w:rPr>
          <w:color w:val="000000"/>
        </w:rPr>
        <w:t xml:space="preserve">Ai </w:t>
      </w:r>
      <w:proofErr w:type="spellStart"/>
      <w:r w:rsidR="005012B7" w:rsidRPr="00B62B60">
        <w:rPr>
          <w:color w:val="000000"/>
        </w:rPr>
        <w:t>Weiwei</w:t>
      </w:r>
      <w:r w:rsidR="005012B7">
        <w:rPr>
          <w:color w:val="000000"/>
        </w:rPr>
        <w:t>’s</w:t>
      </w:r>
      <w:proofErr w:type="spellEnd"/>
      <w:r w:rsidR="005012B7" w:rsidRPr="004C01AB">
        <w:rPr>
          <w:color w:val="000000"/>
        </w:rPr>
        <w:t xml:space="preserve"> </w:t>
      </w:r>
      <w:r w:rsidR="00641FA1" w:rsidRPr="00B62B60">
        <w:rPr>
          <w:i/>
          <w:iCs/>
          <w:color w:val="000000"/>
        </w:rPr>
        <w:t xml:space="preserve">Fairytale - 1001 </w:t>
      </w:r>
      <w:r w:rsidR="00641FA1" w:rsidRPr="001215CA">
        <w:rPr>
          <w:i/>
          <w:iCs/>
        </w:rPr>
        <w:t>Chairs</w:t>
      </w:r>
      <w:r w:rsidRPr="001215CA">
        <w:t xml:space="preserve"> elevate</w:t>
      </w:r>
      <w:r w:rsidR="001215CA" w:rsidRPr="001215CA">
        <w:t>s</w:t>
      </w:r>
      <w:r w:rsidRPr="001215CA">
        <w:t xml:space="preserve"> </w:t>
      </w:r>
      <w:r w:rsidRPr="00CE4FBC">
        <w:rPr>
          <w:color w:val="000000"/>
        </w:rPr>
        <w:t xml:space="preserve">a mundane household object to an unexpected ebullience of form, but the familiar shape and scuffed feet of these chairs constantly draw the viewer </w:t>
      </w:r>
      <w:r w:rsidRPr="00A90F02">
        <w:rPr>
          <w:color w:val="000000"/>
        </w:rPr>
        <w:t>back to their original</w:t>
      </w:r>
      <w:r w:rsidR="005F4651" w:rsidRPr="00A90F02">
        <w:rPr>
          <w:color w:val="000000"/>
        </w:rPr>
        <w:t xml:space="preserve">ly intended use as </w:t>
      </w:r>
      <w:r w:rsidR="005F4651" w:rsidRPr="00A90F02">
        <w:t>functional</w:t>
      </w:r>
      <w:r w:rsidR="00AC78C4">
        <w:t xml:space="preserve"> objects. </w:t>
      </w:r>
      <w:r w:rsidRPr="00A90F02">
        <w:rPr>
          <w:color w:val="000000"/>
        </w:rPr>
        <w:t xml:space="preserve"> </w:t>
      </w:r>
      <w:r w:rsidR="007559E6" w:rsidRPr="007559E6">
        <w:rPr>
          <w:color w:val="000000"/>
        </w:rPr>
        <w:t xml:space="preserve">Vik Muniz's </w:t>
      </w:r>
      <w:r w:rsidR="007559E6">
        <w:rPr>
          <w:i/>
          <w:color w:val="000000"/>
        </w:rPr>
        <w:t>Self-Portrait (Fall)</w:t>
      </w:r>
      <w:r w:rsidR="007559E6" w:rsidRPr="007559E6">
        <w:rPr>
          <w:color w:val="000000"/>
        </w:rPr>
        <w:t xml:space="preserve"> is another iteration of portraiture, in this case a photographic self portrait of the artist crafted from ferns and other greenery in his trademark style of meticulously arranging and then photographing banal, ephemeral materials to evoke double associations.</w:t>
      </w:r>
      <w:r w:rsidR="007559E6">
        <w:rPr>
          <w:color w:val="000000"/>
        </w:rPr>
        <w:t xml:space="preserve"> </w:t>
      </w:r>
      <w:r w:rsidRPr="00A90F02">
        <w:rPr>
          <w:color w:val="000000"/>
        </w:rPr>
        <w:t xml:space="preserve"> Not </w:t>
      </w:r>
      <w:proofErr w:type="spellStart"/>
      <w:r w:rsidRPr="00A90F02">
        <w:rPr>
          <w:color w:val="000000"/>
        </w:rPr>
        <w:t>Vital’s</w:t>
      </w:r>
      <w:proofErr w:type="spellEnd"/>
      <w:r w:rsidRPr="00A90F02">
        <w:rPr>
          <w:color w:val="000000"/>
        </w:rPr>
        <w:t xml:space="preserve"> sculpture </w:t>
      </w:r>
      <w:proofErr w:type="spellStart"/>
      <w:r w:rsidRPr="00A90F02">
        <w:rPr>
          <w:i/>
          <w:iCs/>
          <w:color w:val="000000"/>
        </w:rPr>
        <w:t>Ingeborg</w:t>
      </w:r>
      <w:proofErr w:type="spellEnd"/>
      <w:r w:rsidRPr="00A90F02">
        <w:rPr>
          <w:i/>
          <w:iCs/>
          <w:color w:val="000000"/>
        </w:rPr>
        <w:t xml:space="preserve"> Bachmann</w:t>
      </w:r>
      <w:r w:rsidRPr="00A90F02">
        <w:rPr>
          <w:color w:val="000000"/>
        </w:rPr>
        <w:t> commemorates the Austrian poet and writer who died tragically in a fire before completing her final series of books entitled </w:t>
      </w:r>
      <w:proofErr w:type="spellStart"/>
      <w:r w:rsidRPr="00A90F02">
        <w:rPr>
          <w:i/>
          <w:iCs/>
          <w:color w:val="000000"/>
        </w:rPr>
        <w:t>Todesarten</w:t>
      </w:r>
      <w:proofErr w:type="spellEnd"/>
      <w:r w:rsidRPr="00A90F02">
        <w:rPr>
          <w:color w:val="000000"/>
        </w:rPr>
        <w:t> (</w:t>
      </w:r>
      <w:r w:rsidRPr="00A90F02">
        <w:rPr>
          <w:i/>
          <w:iCs/>
          <w:color w:val="000000"/>
        </w:rPr>
        <w:t>Death Styles</w:t>
      </w:r>
      <w:r w:rsidRPr="00A90F02">
        <w:rPr>
          <w:color w:val="000000"/>
        </w:rPr>
        <w:t>). This work displays two silver boxes whose dimen</w:t>
      </w:r>
      <w:r w:rsidR="00505AAB" w:rsidRPr="00A90F02">
        <w:rPr>
          <w:color w:val="000000"/>
        </w:rPr>
        <w:t>sions are related to the date</w:t>
      </w:r>
      <w:r w:rsidRPr="00A90F02">
        <w:rPr>
          <w:color w:val="000000"/>
        </w:rPr>
        <w:t xml:space="preserve"> of </w:t>
      </w:r>
      <w:r w:rsidR="00505AAB" w:rsidRPr="00A90F02">
        <w:rPr>
          <w:color w:val="000000"/>
        </w:rPr>
        <w:t>Bachmann</w:t>
      </w:r>
      <w:r w:rsidR="0019740D" w:rsidRPr="00A90F02">
        <w:rPr>
          <w:color w:val="000000"/>
        </w:rPr>
        <w:t>’s death. W</w:t>
      </w:r>
      <w:r w:rsidRPr="00A90F02">
        <w:rPr>
          <w:color w:val="000000"/>
        </w:rPr>
        <w:t>hile the physical form of the sculpture</w:t>
      </w:r>
      <w:r w:rsidRPr="00CE4FBC">
        <w:rPr>
          <w:color w:val="000000"/>
        </w:rPr>
        <w:t xml:space="preserve"> subtly infers the image of a book on a plinth or headstone, its reflective surface draws in the viewer to offer a familiar yet altered reflection of self, allowing the audience to become a component part of the work.  </w:t>
      </w:r>
    </w:p>
    <w:p w:rsidR="00CE4FBC" w:rsidRPr="00CE4FBC" w:rsidRDefault="00CE4FBC" w:rsidP="00A8185D">
      <w:pPr>
        <w:pStyle w:val="PlainText"/>
        <w:spacing w:line="340" w:lineRule="exact"/>
        <w:rPr>
          <w:color w:val="000000"/>
        </w:rPr>
      </w:pPr>
    </w:p>
    <w:p w:rsidR="00CE4FBC" w:rsidRPr="00CE4FBC" w:rsidRDefault="00CE4FBC" w:rsidP="00A8185D">
      <w:pPr>
        <w:pStyle w:val="PlainText"/>
        <w:spacing w:line="340" w:lineRule="exact"/>
        <w:rPr>
          <w:color w:val="000000"/>
        </w:rPr>
      </w:pPr>
      <w:r w:rsidRPr="00CE4FBC">
        <w:rPr>
          <w:color w:val="000000"/>
        </w:rPr>
        <w:t xml:space="preserve">The theme of multiple portraits is continued in the work of Thomas </w:t>
      </w:r>
      <w:proofErr w:type="spellStart"/>
      <w:r w:rsidR="005D1936">
        <w:rPr>
          <w:color w:val="000000"/>
        </w:rPr>
        <w:t>Struth</w:t>
      </w:r>
      <w:proofErr w:type="spellEnd"/>
      <w:r w:rsidRPr="00CE4FBC">
        <w:rPr>
          <w:color w:val="000000"/>
        </w:rPr>
        <w:t>, whose photograph</w:t>
      </w:r>
      <w:r w:rsidR="00406C54">
        <w:rPr>
          <w:color w:val="000000"/>
        </w:rPr>
        <w:t xml:space="preserve"> </w:t>
      </w:r>
      <w:r w:rsidR="00406C54" w:rsidRPr="00406C54">
        <w:rPr>
          <w:i/>
          <w:iCs/>
          <w:color w:val="000000"/>
        </w:rPr>
        <w:t>Audience 4, Florence</w:t>
      </w:r>
      <w:r w:rsidR="0019740D">
        <w:rPr>
          <w:i/>
          <w:iCs/>
          <w:color w:val="000000"/>
        </w:rPr>
        <w:t>,</w:t>
      </w:r>
      <w:r w:rsidR="0019740D">
        <w:rPr>
          <w:color w:val="000000"/>
        </w:rPr>
        <w:t xml:space="preserve"> showing</w:t>
      </w:r>
      <w:r w:rsidRPr="00CE4FBC">
        <w:rPr>
          <w:color w:val="000000"/>
        </w:rPr>
        <w:t xml:space="preserve"> museum spectators gazing upwards</w:t>
      </w:r>
      <w:r w:rsidR="0019740D">
        <w:rPr>
          <w:color w:val="000000"/>
        </w:rPr>
        <w:t>,</w:t>
      </w:r>
      <w:r w:rsidRPr="00CE4FBC">
        <w:rPr>
          <w:color w:val="000000"/>
        </w:rPr>
        <w:t xml:space="preserve"> records no</w:t>
      </w:r>
      <w:r w:rsidR="0019740D">
        <w:rPr>
          <w:color w:val="000000"/>
        </w:rPr>
        <w:t>t just the nuances of the crowd</w:t>
      </w:r>
      <w:r w:rsidRPr="00CE4FBC">
        <w:rPr>
          <w:color w:val="000000"/>
        </w:rPr>
        <w:t xml:space="preserve"> but becomes a portrait of the wonder invoked by an unseen body of artwork. What are the </w:t>
      </w:r>
      <w:proofErr w:type="spellStart"/>
      <w:r w:rsidRPr="008F688B">
        <w:t>viewers</w:t>
      </w:r>
      <w:proofErr w:type="spellEnd"/>
      <w:r w:rsidRPr="008F688B">
        <w:t xml:space="preserve"> </w:t>
      </w:r>
      <w:r w:rsidR="008F688B">
        <w:t>looking</w:t>
      </w:r>
      <w:r w:rsidRPr="008F688B">
        <w:t xml:space="preserve"> </w:t>
      </w:r>
      <w:r w:rsidRPr="00CE4FBC">
        <w:rPr>
          <w:color w:val="000000"/>
        </w:rPr>
        <w:t>at, perhaps another set of portraits?  </w:t>
      </w:r>
      <w:proofErr w:type="spellStart"/>
      <w:r w:rsidRPr="00CE4FBC">
        <w:rPr>
          <w:color w:val="000000"/>
        </w:rPr>
        <w:t>Rirkrit</w:t>
      </w:r>
      <w:proofErr w:type="spellEnd"/>
      <w:r w:rsidRPr="00CE4FBC">
        <w:rPr>
          <w:color w:val="000000"/>
        </w:rPr>
        <w:t xml:space="preserve"> </w:t>
      </w:r>
      <w:proofErr w:type="spellStart"/>
      <w:r w:rsidRPr="00CE4FBC">
        <w:rPr>
          <w:color w:val="000000"/>
        </w:rPr>
        <w:t>Tiravanija’s</w:t>
      </w:r>
      <w:proofErr w:type="spellEnd"/>
      <w:r w:rsidRPr="00CE4FBC">
        <w:rPr>
          <w:color w:val="000000"/>
        </w:rPr>
        <w:t xml:space="preserve"> pair of glasses </w:t>
      </w:r>
      <w:r w:rsidR="00B62B60">
        <w:rPr>
          <w:i/>
          <w:color w:val="000000"/>
        </w:rPr>
        <w:t xml:space="preserve">Untitled (450/375) </w:t>
      </w:r>
      <w:r w:rsidRPr="00CE4FBC">
        <w:rPr>
          <w:color w:val="000000"/>
        </w:rPr>
        <w:t>remind us that just as humans construct objects, so too, in turn, are humans constructed </w:t>
      </w:r>
      <w:r w:rsidRPr="00CE4FBC">
        <w:rPr>
          <w:i/>
          <w:iCs/>
          <w:color w:val="000000"/>
        </w:rPr>
        <w:t>by</w:t>
      </w:r>
      <w:r w:rsidR="004C01AB">
        <w:rPr>
          <w:i/>
          <w:iCs/>
          <w:color w:val="000000"/>
        </w:rPr>
        <w:t xml:space="preserve"> </w:t>
      </w:r>
      <w:r w:rsidRPr="00CE4FBC">
        <w:rPr>
          <w:color w:val="000000"/>
        </w:rPr>
        <w:t xml:space="preserve">objects. There is a forlorn emptiness to the image of unworn spectacles; perhaps the </w:t>
      </w:r>
      <w:r w:rsidRPr="002C77DA">
        <w:t>glasses wear the man and not the other way around?  Ton</w:t>
      </w:r>
      <w:r w:rsidR="004C01AB" w:rsidRPr="002C77DA">
        <w:t xml:space="preserve">y Bevan’s anthropomorphic </w:t>
      </w:r>
      <w:r w:rsidR="00B62B60" w:rsidRPr="002C77DA">
        <w:rPr>
          <w:i/>
        </w:rPr>
        <w:t>T</w:t>
      </w:r>
      <w:r w:rsidR="004C01AB" w:rsidRPr="002C77DA">
        <w:rPr>
          <w:i/>
        </w:rPr>
        <w:t>ree</w:t>
      </w:r>
      <w:r w:rsidR="00B62B60" w:rsidRPr="002C77DA">
        <w:rPr>
          <w:i/>
        </w:rPr>
        <w:t xml:space="preserve"> (PC1210)</w:t>
      </w:r>
      <w:r w:rsidR="004C01AB" w:rsidRPr="002C77DA">
        <w:t xml:space="preserve"> </w:t>
      </w:r>
      <w:r w:rsidRPr="002C77DA">
        <w:t>is countered by Gavin Turk’s ironic sculpture of a man</w:t>
      </w:r>
      <w:r w:rsidR="00B62B60" w:rsidRPr="002C77DA">
        <w:t xml:space="preserve"> (</w:t>
      </w:r>
      <w:r w:rsidR="00B62B60" w:rsidRPr="002C77DA">
        <w:rPr>
          <w:i/>
        </w:rPr>
        <w:t>Oscar</w:t>
      </w:r>
      <w:r w:rsidR="00B62B60" w:rsidRPr="002C77DA">
        <w:t>)</w:t>
      </w:r>
      <w:r w:rsidRPr="002C77DA">
        <w:t xml:space="preserve">, </w:t>
      </w:r>
      <w:r w:rsidR="002C77DA" w:rsidRPr="002C77DA">
        <w:t>both of which deliberately stretch</w:t>
      </w:r>
      <w:r w:rsidRPr="002C77DA">
        <w:t xml:space="preserve"> the bo</w:t>
      </w:r>
      <w:r w:rsidR="008F688B" w:rsidRPr="002C77DA">
        <w:t>undaries</w:t>
      </w:r>
      <w:r w:rsidRPr="002C77DA">
        <w:t xml:space="preserve"> of what could be referenced as human. </w:t>
      </w:r>
    </w:p>
    <w:p w:rsidR="00CE4FBC" w:rsidRPr="00CE4FBC" w:rsidRDefault="00CE4FBC" w:rsidP="00A8185D">
      <w:pPr>
        <w:pStyle w:val="PlainText"/>
        <w:spacing w:line="340" w:lineRule="exact"/>
        <w:rPr>
          <w:color w:val="000000"/>
        </w:rPr>
      </w:pPr>
    </w:p>
    <w:p w:rsidR="00C74C9B" w:rsidRPr="00A8185D" w:rsidRDefault="00003B7C" w:rsidP="00A8185D">
      <w:pPr>
        <w:pStyle w:val="PlainText"/>
        <w:spacing w:line="340" w:lineRule="exact"/>
        <w:rPr>
          <w:color w:val="000000"/>
        </w:rPr>
      </w:pPr>
      <w:r w:rsidRPr="00CE4FBC">
        <w:rPr>
          <w:i/>
          <w:iCs/>
          <w:color w:val="000000"/>
        </w:rPr>
        <w:t>Expression</w:t>
      </w:r>
      <w:r>
        <w:rPr>
          <w:i/>
          <w:iCs/>
          <w:color w:val="000000"/>
        </w:rPr>
        <w:t xml:space="preserve">: </w:t>
      </w:r>
      <w:r w:rsidRPr="00CE4FBC">
        <w:rPr>
          <w:i/>
          <w:iCs/>
          <w:color w:val="000000"/>
        </w:rPr>
        <w:t>A Philosophica</w:t>
      </w:r>
      <w:r w:rsidR="00795682">
        <w:rPr>
          <w:i/>
          <w:iCs/>
          <w:color w:val="000000"/>
        </w:rPr>
        <w:t xml:space="preserve">l Portrait of Humankind </w:t>
      </w:r>
      <w:r w:rsidR="00CE4FBC" w:rsidRPr="00CE4FBC">
        <w:rPr>
          <w:color w:val="000000"/>
        </w:rPr>
        <w:t>explores a number of conceptual themes, often presenting an elusive subject, which relies on the audience’s imagination for completion.  The portraits presented in this exhibition hint at, question, and finally augment the viewer’s understanding of what might constitute the subject of a portrait</w:t>
      </w:r>
      <w:r w:rsidR="005012B7">
        <w:rPr>
          <w:color w:val="000000"/>
        </w:rPr>
        <w:t>.</w:t>
      </w:r>
    </w:p>
    <w:p w:rsidR="00E348F3" w:rsidRDefault="00E348F3" w:rsidP="00B66906"/>
    <w:p w:rsidR="00B66906" w:rsidRPr="00723C9B" w:rsidRDefault="00B66906" w:rsidP="00B66906"/>
    <w:p w:rsidR="00D862F3" w:rsidRPr="007C487D" w:rsidRDefault="00D862F3" w:rsidP="00D862F3">
      <w:pPr>
        <w:jc w:val="both"/>
        <w:rPr>
          <w:rFonts w:ascii="Corbel" w:hAnsi="Corbel"/>
          <w:b/>
          <w:sz w:val="24"/>
          <w:szCs w:val="24"/>
          <w:lang w:val="en-GB"/>
        </w:rPr>
      </w:pPr>
      <w:r w:rsidRPr="007C487D">
        <w:rPr>
          <w:rFonts w:ascii="Corbel" w:hAnsi="Corbel"/>
          <w:b/>
          <w:sz w:val="24"/>
          <w:szCs w:val="24"/>
          <w:lang w:val="en-GB"/>
        </w:rPr>
        <w:t>For further press information and enquires please contact:</w:t>
      </w:r>
    </w:p>
    <w:p w:rsidR="00D862F3" w:rsidRDefault="00D862F3" w:rsidP="00D862F3">
      <w:pPr>
        <w:jc w:val="both"/>
        <w:rPr>
          <w:rStyle w:val="Hyperlink"/>
          <w:rFonts w:ascii="Corbel" w:hAnsi="Corbe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D862F3" w:rsidRPr="007559E6" w:rsidTr="00E348F3">
        <w:tc>
          <w:tcPr>
            <w:tcW w:w="5210" w:type="dxa"/>
          </w:tcPr>
          <w:p w:rsidR="00D862F3" w:rsidRPr="007B2FA5" w:rsidRDefault="00D862F3" w:rsidP="00E348F3">
            <w:pPr>
              <w:spacing w:line="276" w:lineRule="auto"/>
              <w:rPr>
                <w:rStyle w:val="Hyperlink"/>
                <w:rFonts w:ascii="Corbel" w:hAnsi="Corbel"/>
                <w:b/>
                <w:color w:val="auto"/>
                <w:sz w:val="24"/>
                <w:szCs w:val="24"/>
                <w:u w:val="none"/>
                <w:lang w:val="en-GB"/>
              </w:rPr>
            </w:pPr>
            <w:r w:rsidRPr="007B2FA5">
              <w:rPr>
                <w:rFonts w:ascii="Corbel" w:hAnsi="Corbel"/>
                <w:b/>
                <w:bCs/>
                <w:sz w:val="24"/>
                <w:szCs w:val="24"/>
              </w:rPr>
              <w:t>Grace Wong</w:t>
            </w:r>
            <w:r w:rsidRPr="007B2FA5">
              <w:rPr>
                <w:rFonts w:ascii="Corbel" w:hAnsi="Corbel"/>
                <w:b/>
                <w:sz w:val="24"/>
                <w:szCs w:val="24"/>
              </w:rPr>
              <w:t xml:space="preserve"> </w:t>
            </w:r>
            <w:proofErr w:type="spellStart"/>
            <w:r w:rsidRPr="007B2FA5">
              <w:rPr>
                <w:rFonts w:ascii="MS Gothic" w:eastAsia="MS Gothic" w:hAnsi="MS Gothic" w:cs="MS Gothic" w:hint="eastAsia"/>
                <w:b/>
                <w:bCs/>
                <w:sz w:val="24"/>
                <w:szCs w:val="24"/>
              </w:rPr>
              <w:t>黄懿琦</w:t>
            </w:r>
            <w:proofErr w:type="spellEnd"/>
            <w:r w:rsidRPr="007B2FA5">
              <w:rPr>
                <w:rFonts w:ascii="Corbel" w:hAnsi="Corbel"/>
                <w:b/>
                <w:sz w:val="24"/>
                <w:szCs w:val="24"/>
              </w:rPr>
              <w:t xml:space="preserve"> </w:t>
            </w:r>
            <w:r w:rsidRPr="007B2FA5">
              <w:rPr>
                <w:rFonts w:ascii="Corbel" w:hAnsi="Corbel"/>
                <w:b/>
                <w:sz w:val="24"/>
                <w:szCs w:val="24"/>
              </w:rPr>
              <w:br/>
            </w:r>
            <w:r w:rsidRPr="007B2FA5">
              <w:rPr>
                <w:rFonts w:ascii="Corbel" w:hAnsi="Corbel"/>
                <w:sz w:val="24"/>
                <w:szCs w:val="24"/>
              </w:rPr>
              <w:t>+852 9087 1557</w:t>
            </w:r>
            <w:r w:rsidRPr="007B2FA5">
              <w:rPr>
                <w:rFonts w:ascii="Corbel" w:hAnsi="Corbel"/>
                <w:sz w:val="24"/>
                <w:szCs w:val="24"/>
              </w:rPr>
              <w:br/>
            </w:r>
            <w:hyperlink r:id="rId7" w:history="1">
              <w:r w:rsidRPr="007B2FA5">
                <w:rPr>
                  <w:rStyle w:val="Hyperlink"/>
                  <w:rFonts w:ascii="Corbel" w:hAnsi="Corbel"/>
                  <w:color w:val="auto"/>
                  <w:sz w:val="24"/>
                  <w:szCs w:val="24"/>
                  <w:u w:val="none"/>
                </w:rPr>
                <w:t>grace@benbrownfinearts.com</w:t>
              </w:r>
            </w:hyperlink>
          </w:p>
        </w:tc>
        <w:tc>
          <w:tcPr>
            <w:tcW w:w="5210" w:type="dxa"/>
          </w:tcPr>
          <w:p w:rsidR="00D862F3" w:rsidRPr="007B2FA5" w:rsidRDefault="00D862F3" w:rsidP="00E348F3">
            <w:pPr>
              <w:spacing w:line="276" w:lineRule="auto"/>
              <w:rPr>
                <w:rFonts w:ascii="Corbel" w:hAnsi="Corbel"/>
                <w:b/>
                <w:sz w:val="24"/>
                <w:szCs w:val="24"/>
                <w:lang w:val="de-DE"/>
              </w:rPr>
            </w:pPr>
            <w:r w:rsidRPr="007B2FA5">
              <w:rPr>
                <w:rFonts w:ascii="Corbel" w:hAnsi="Corbel"/>
                <w:b/>
                <w:sz w:val="24"/>
                <w:szCs w:val="24"/>
                <w:lang w:val="de-DE"/>
              </w:rPr>
              <w:t>Rebecca Ko</w:t>
            </w:r>
          </w:p>
          <w:p w:rsidR="00D862F3" w:rsidRPr="007B2FA5" w:rsidRDefault="00D862F3" w:rsidP="00E348F3">
            <w:pPr>
              <w:rPr>
                <w:rFonts w:ascii="Corbel" w:hAnsi="Corbel"/>
                <w:sz w:val="24"/>
                <w:szCs w:val="24"/>
                <w:lang w:val="de-DE"/>
              </w:rPr>
            </w:pPr>
            <w:r w:rsidRPr="007B2FA5">
              <w:rPr>
                <w:rFonts w:ascii="Corbel" w:hAnsi="Corbel"/>
                <w:sz w:val="24"/>
                <w:szCs w:val="24"/>
                <w:lang w:val="de-DE"/>
              </w:rPr>
              <w:t>+852 6779 8230</w:t>
            </w:r>
          </w:p>
          <w:p w:rsidR="00D862F3" w:rsidRPr="007B2FA5" w:rsidRDefault="002E5EBD" w:rsidP="00E348F3">
            <w:pPr>
              <w:rPr>
                <w:rStyle w:val="Hyperlink"/>
                <w:rFonts w:ascii="Corbel" w:hAnsi="Corbel"/>
                <w:color w:val="auto"/>
                <w:sz w:val="22"/>
                <w:szCs w:val="22"/>
                <w:u w:val="none"/>
                <w:lang w:val="de-DE" w:eastAsia="zh-TW"/>
              </w:rPr>
            </w:pPr>
            <w:hyperlink r:id="rId8" w:history="1">
              <w:r w:rsidR="00D862F3" w:rsidRPr="007B2FA5">
                <w:rPr>
                  <w:rStyle w:val="Hyperlink"/>
                  <w:rFonts w:ascii="Corbel" w:hAnsi="Corbel"/>
                  <w:color w:val="auto"/>
                  <w:sz w:val="24"/>
                  <w:szCs w:val="24"/>
                  <w:u w:val="none"/>
                  <w:lang w:val="de-DE"/>
                </w:rPr>
                <w:t>rebecca@benbrownfinearts.com</w:t>
              </w:r>
            </w:hyperlink>
          </w:p>
        </w:tc>
      </w:tr>
    </w:tbl>
    <w:p w:rsidR="00D12A56" w:rsidRDefault="00D12A56" w:rsidP="00D862F3">
      <w:pPr>
        <w:jc w:val="both"/>
        <w:rPr>
          <w:rFonts w:ascii="Corbel" w:hAnsi="Corbel"/>
          <w:sz w:val="24"/>
          <w:szCs w:val="24"/>
          <w:lang w:val="de-DE"/>
        </w:rPr>
      </w:pPr>
    </w:p>
    <w:p w:rsidR="00D862F3" w:rsidRPr="007C487D" w:rsidRDefault="00D862F3" w:rsidP="00D862F3">
      <w:pPr>
        <w:spacing w:line="276" w:lineRule="auto"/>
        <w:contextualSpacing/>
        <w:jc w:val="both"/>
        <w:rPr>
          <w:rFonts w:ascii="Corbel" w:hAnsi="Corbel" w:cstheme="minorHAnsi"/>
          <w:b/>
          <w:sz w:val="24"/>
          <w:szCs w:val="24"/>
          <w:lang w:val="en-GB"/>
        </w:rPr>
      </w:pPr>
      <w:r w:rsidRPr="007C487D">
        <w:rPr>
          <w:rFonts w:ascii="Corbel" w:hAnsi="Corbel" w:cstheme="minorHAnsi"/>
          <w:b/>
          <w:sz w:val="24"/>
          <w:szCs w:val="24"/>
          <w:lang w:val="en-GB"/>
        </w:rPr>
        <w:t>Ben Brown Fine Arts</w:t>
      </w:r>
    </w:p>
    <w:p w:rsidR="00D862F3" w:rsidRPr="007C487D" w:rsidRDefault="00D862F3" w:rsidP="00D862F3">
      <w:pPr>
        <w:contextualSpacing/>
        <w:jc w:val="both"/>
        <w:rPr>
          <w:rFonts w:ascii="Corbel" w:hAnsi="Corbel" w:cstheme="minorHAnsi"/>
          <w:sz w:val="24"/>
          <w:szCs w:val="24"/>
          <w:lang w:val="en-GB"/>
        </w:rPr>
      </w:pPr>
      <w:r w:rsidRPr="007C487D">
        <w:rPr>
          <w:rFonts w:ascii="Corbel" w:hAnsi="Corbel" w:cstheme="minorHAnsi"/>
          <w:sz w:val="24"/>
          <w:szCs w:val="24"/>
          <w:lang w:val="en-GB"/>
        </w:rPr>
        <w:t>301 Pedder Building, 12 Pedder Street</w:t>
      </w:r>
    </w:p>
    <w:p w:rsidR="00D862F3" w:rsidRPr="007C487D" w:rsidRDefault="00D862F3" w:rsidP="00D862F3">
      <w:pPr>
        <w:contextualSpacing/>
        <w:jc w:val="both"/>
        <w:rPr>
          <w:rFonts w:ascii="Corbel" w:hAnsi="Corbel" w:cstheme="minorHAnsi"/>
          <w:sz w:val="24"/>
          <w:szCs w:val="24"/>
          <w:lang w:val="en-GB"/>
        </w:rPr>
      </w:pPr>
      <w:r w:rsidRPr="007C487D">
        <w:rPr>
          <w:rFonts w:ascii="Corbel" w:hAnsi="Corbel" w:cstheme="minorHAnsi"/>
          <w:sz w:val="24"/>
          <w:szCs w:val="24"/>
          <w:lang w:val="en-GB"/>
        </w:rPr>
        <w:t>Central</w:t>
      </w:r>
      <w:r>
        <w:rPr>
          <w:rFonts w:ascii="Corbel" w:hAnsi="Corbel" w:cstheme="minorHAnsi"/>
          <w:sz w:val="24"/>
          <w:szCs w:val="24"/>
          <w:lang w:val="en-GB"/>
        </w:rPr>
        <w:t>,</w:t>
      </w:r>
      <w:r w:rsidRPr="007C487D">
        <w:rPr>
          <w:rFonts w:ascii="Corbel" w:hAnsi="Corbel" w:cstheme="minorHAnsi"/>
          <w:sz w:val="24"/>
          <w:szCs w:val="24"/>
          <w:lang w:val="en-GB"/>
        </w:rPr>
        <w:t xml:space="preserve"> Hong Kong</w:t>
      </w:r>
      <w:r w:rsidRPr="006811BB">
        <w:rPr>
          <w:noProof/>
          <w:lang w:eastAsia="zh-CN"/>
        </w:rPr>
        <w:t xml:space="preserve"> </w:t>
      </w:r>
    </w:p>
    <w:p w:rsidR="00D862F3" w:rsidRPr="007C487D" w:rsidRDefault="00D862F3" w:rsidP="00D862F3">
      <w:pPr>
        <w:contextualSpacing/>
        <w:jc w:val="both"/>
        <w:rPr>
          <w:rFonts w:ascii="Corbel" w:hAnsi="Corbel" w:cstheme="minorHAnsi"/>
          <w:sz w:val="24"/>
          <w:szCs w:val="24"/>
          <w:lang w:val="en-GB"/>
        </w:rPr>
      </w:pPr>
      <w:r w:rsidRPr="007C487D">
        <w:rPr>
          <w:rFonts w:ascii="Corbel" w:hAnsi="Corbel" w:cstheme="minorHAnsi"/>
          <w:sz w:val="24"/>
          <w:szCs w:val="24"/>
          <w:lang w:val="en-GB"/>
        </w:rPr>
        <w:t>+852 2522 9600</w:t>
      </w:r>
    </w:p>
    <w:p w:rsidR="00D862F3" w:rsidRPr="007C487D" w:rsidRDefault="00D862F3" w:rsidP="00D862F3">
      <w:pPr>
        <w:contextualSpacing/>
        <w:jc w:val="both"/>
        <w:rPr>
          <w:rFonts w:ascii="Corbel" w:hAnsi="Corbel" w:cstheme="minorHAnsi"/>
          <w:sz w:val="24"/>
          <w:szCs w:val="24"/>
          <w:lang w:val="en-GB"/>
        </w:rPr>
      </w:pPr>
      <w:r w:rsidRPr="007C487D">
        <w:rPr>
          <w:rFonts w:ascii="Corbel" w:hAnsi="Corbel" w:cstheme="minorHAnsi"/>
          <w:sz w:val="24"/>
          <w:szCs w:val="24"/>
          <w:lang w:val="en-GB"/>
        </w:rPr>
        <w:t>www.benbrownfinearts.com</w:t>
      </w:r>
    </w:p>
    <w:p w:rsidR="007C487D" w:rsidRPr="00641FA1" w:rsidRDefault="00D862F3" w:rsidP="00641FA1">
      <w:pPr>
        <w:jc w:val="both"/>
        <w:rPr>
          <w:rFonts w:ascii="Corbel" w:hAnsi="Corbel"/>
          <w:lang w:val="en-GB"/>
        </w:rPr>
      </w:pPr>
      <w:r w:rsidRPr="00716CBC">
        <w:rPr>
          <w:rFonts w:ascii="Corbel" w:hAnsi="Corbel" w:cstheme="minorHAnsi"/>
          <w:lang w:val="en-GB"/>
        </w:rPr>
        <w:t>Monday</w:t>
      </w:r>
      <w:r>
        <w:rPr>
          <w:rFonts w:ascii="Corbel" w:hAnsi="Corbel" w:cstheme="minorHAnsi"/>
          <w:lang w:val="en-GB"/>
        </w:rPr>
        <w:t xml:space="preserve"> </w:t>
      </w:r>
      <w:r w:rsidRPr="00716CBC">
        <w:rPr>
          <w:rFonts w:ascii="Corbel" w:hAnsi="Corbel" w:cstheme="minorHAnsi"/>
          <w:lang w:val="en-GB"/>
        </w:rPr>
        <w:t>-</w:t>
      </w:r>
      <w:r>
        <w:rPr>
          <w:rFonts w:ascii="Corbel" w:hAnsi="Corbel" w:cstheme="minorHAnsi"/>
          <w:lang w:val="en-GB"/>
        </w:rPr>
        <w:t xml:space="preserve"> </w:t>
      </w:r>
      <w:r w:rsidRPr="00716CBC">
        <w:rPr>
          <w:rFonts w:ascii="Corbel" w:hAnsi="Corbel" w:cstheme="minorHAnsi"/>
          <w:lang w:val="en-GB"/>
        </w:rPr>
        <w:t>Saturday, 11AM - 7PM</w:t>
      </w:r>
      <w:bookmarkStart w:id="0" w:name="_GoBack"/>
      <w:bookmarkEnd w:id="0"/>
    </w:p>
    <w:sectPr w:rsidR="007C487D" w:rsidRPr="00641FA1" w:rsidSect="001853AE">
      <w:headerReference w:type="default" r:id="rId9"/>
      <w:footerReference w:type="default" r:id="rId10"/>
      <w:pgSz w:w="11906" w:h="16838"/>
      <w:pgMar w:top="1440" w:right="851" w:bottom="1134" w:left="851"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76C" w:rsidRDefault="000F476C">
      <w:r>
        <w:separator/>
      </w:r>
    </w:p>
  </w:endnote>
  <w:endnote w:type="continuationSeparator" w:id="0">
    <w:p w:rsidR="000F476C" w:rsidRDefault="000F4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MS Gothic">
    <w:altName w:val="‚l‚r ƒSƒVƒbƒN"/>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6C" w:rsidRPr="000904DD" w:rsidRDefault="000F476C" w:rsidP="000017F7">
    <w:pPr>
      <w:pStyle w:val="Footer"/>
      <w:jc w:val="center"/>
      <w:rPr>
        <w:noProof/>
      </w:rPr>
    </w:pPr>
    <w:r>
      <w:rPr>
        <w:noProof/>
        <w:lang w:eastAsia="zh-CN"/>
      </w:rPr>
      <w:drawing>
        <wp:inline distT="0" distB="0" distL="0" distR="0" wp14:anchorId="3964B375" wp14:editId="674565F8">
          <wp:extent cx="4409957" cy="1228758"/>
          <wp:effectExtent l="0" t="0" r="0" b="0"/>
          <wp:docPr id="1" name="Picture 1" descr="C:\Users\tiffany\AppData\Local\Microsoft\Windows\Temporary Internet Files\Content.Word\BBFA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y\AppData\Local\Microsoft\Windows\Temporary Internet Files\Content.Word\BBFA footer.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10062" cy="1228787"/>
                  </a:xfrm>
                  <a:prstGeom prst="rect">
                    <a:avLst/>
                  </a:prstGeom>
                  <a:noFill/>
                  <a:ln>
                    <a:noFill/>
                  </a:ln>
                </pic:spPr>
              </pic:pic>
            </a:graphicData>
          </a:graphic>
        </wp:inline>
      </w:drawing>
    </w:r>
  </w:p>
  <w:p w:rsidR="000F476C" w:rsidRPr="0057591B" w:rsidRDefault="000F476C" w:rsidP="00001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76C" w:rsidRDefault="000F476C">
      <w:r>
        <w:separator/>
      </w:r>
    </w:p>
  </w:footnote>
  <w:footnote w:type="continuationSeparator" w:id="0">
    <w:p w:rsidR="000F476C" w:rsidRDefault="000F4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6C" w:rsidRDefault="000F476C" w:rsidP="000017F7">
    <w:pPr>
      <w:pStyle w:val="Header"/>
      <w:jc w:val="center"/>
    </w:pPr>
    <w:r>
      <w:rPr>
        <w:noProof/>
        <w:lang w:eastAsia="zh-CN"/>
      </w:rPr>
      <w:drawing>
        <wp:inline distT="0" distB="0" distL="0" distR="0" wp14:anchorId="2B9C613B" wp14:editId="294AE5F5">
          <wp:extent cx="4919472" cy="521208"/>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7365" t="4472" r="17540" b="90616"/>
                  <a:stretch>
                    <a:fillRect/>
                  </a:stretch>
                </pic:blipFill>
                <pic:spPr bwMode="auto">
                  <a:xfrm>
                    <a:off x="0" y="0"/>
                    <a:ext cx="4919472" cy="52120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FC"/>
    <w:rsid w:val="000017F7"/>
    <w:rsid w:val="00003B7C"/>
    <w:rsid w:val="00052C82"/>
    <w:rsid w:val="000A4304"/>
    <w:rsid w:val="000B38F1"/>
    <w:rsid w:val="000B6B96"/>
    <w:rsid w:val="000F476C"/>
    <w:rsid w:val="001215CA"/>
    <w:rsid w:val="001853AE"/>
    <w:rsid w:val="0019740D"/>
    <w:rsid w:val="001B1BCF"/>
    <w:rsid w:val="002253BE"/>
    <w:rsid w:val="00270A9E"/>
    <w:rsid w:val="00273DAA"/>
    <w:rsid w:val="00295A97"/>
    <w:rsid w:val="002C77DA"/>
    <w:rsid w:val="002D2882"/>
    <w:rsid w:val="002D4DD1"/>
    <w:rsid w:val="002E5EBD"/>
    <w:rsid w:val="002F2A3D"/>
    <w:rsid w:val="002F7FBC"/>
    <w:rsid w:val="00301F90"/>
    <w:rsid w:val="0034498E"/>
    <w:rsid w:val="003C6DAE"/>
    <w:rsid w:val="00406C54"/>
    <w:rsid w:val="004C01AB"/>
    <w:rsid w:val="005012B7"/>
    <w:rsid w:val="00505AAB"/>
    <w:rsid w:val="0053550B"/>
    <w:rsid w:val="00565DF2"/>
    <w:rsid w:val="005D1936"/>
    <w:rsid w:val="005E27BD"/>
    <w:rsid w:val="005F4651"/>
    <w:rsid w:val="00632D53"/>
    <w:rsid w:val="00641FA1"/>
    <w:rsid w:val="006727CF"/>
    <w:rsid w:val="006811BB"/>
    <w:rsid w:val="007442BB"/>
    <w:rsid w:val="007559E6"/>
    <w:rsid w:val="00795682"/>
    <w:rsid w:val="007B2FA5"/>
    <w:rsid w:val="007B7B30"/>
    <w:rsid w:val="007C487D"/>
    <w:rsid w:val="007C5FFC"/>
    <w:rsid w:val="00813774"/>
    <w:rsid w:val="00813876"/>
    <w:rsid w:val="00814A61"/>
    <w:rsid w:val="008455DE"/>
    <w:rsid w:val="008568BC"/>
    <w:rsid w:val="00871981"/>
    <w:rsid w:val="008F688B"/>
    <w:rsid w:val="0092445E"/>
    <w:rsid w:val="0093082C"/>
    <w:rsid w:val="00951CB2"/>
    <w:rsid w:val="0098092B"/>
    <w:rsid w:val="009B3587"/>
    <w:rsid w:val="009B3641"/>
    <w:rsid w:val="009C746F"/>
    <w:rsid w:val="009E5A2F"/>
    <w:rsid w:val="00A8185D"/>
    <w:rsid w:val="00A90F02"/>
    <w:rsid w:val="00AA7AAC"/>
    <w:rsid w:val="00AB5977"/>
    <w:rsid w:val="00AC78C4"/>
    <w:rsid w:val="00B62B60"/>
    <w:rsid w:val="00B66906"/>
    <w:rsid w:val="00BB571A"/>
    <w:rsid w:val="00C13B35"/>
    <w:rsid w:val="00C64364"/>
    <w:rsid w:val="00C66024"/>
    <w:rsid w:val="00C74C9B"/>
    <w:rsid w:val="00CA4827"/>
    <w:rsid w:val="00CE4FBC"/>
    <w:rsid w:val="00D12A56"/>
    <w:rsid w:val="00D862F3"/>
    <w:rsid w:val="00DB39E1"/>
    <w:rsid w:val="00DC02DB"/>
    <w:rsid w:val="00DC6E60"/>
    <w:rsid w:val="00E22553"/>
    <w:rsid w:val="00E348F3"/>
    <w:rsid w:val="00E41C25"/>
    <w:rsid w:val="00E9356A"/>
    <w:rsid w:val="00EC361E"/>
    <w:rsid w:val="00F05497"/>
    <w:rsid w:val="00F24028"/>
    <w:rsid w:val="00FC2BDD"/>
    <w:rsid w:val="00FD232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3C5C4C8-EDEB-4AEA-8597-CDCF48F6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FFC"/>
    <w:pPr>
      <w:spacing w:after="0" w:line="240" w:lineRule="auto"/>
    </w:pPr>
    <w:rPr>
      <w:rFonts w:ascii="Garamond" w:eastAsia="Times New Roman" w:hAnsi="Garamond" w:cs="Times New Roman"/>
      <w:sz w:val="21"/>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C5FFC"/>
    <w:pPr>
      <w:tabs>
        <w:tab w:val="center" w:pos="4153"/>
        <w:tab w:val="right" w:pos="8306"/>
      </w:tabs>
    </w:pPr>
  </w:style>
  <w:style w:type="character" w:customStyle="1" w:styleId="HeaderChar">
    <w:name w:val="Header Char"/>
    <w:basedOn w:val="DefaultParagraphFont"/>
    <w:link w:val="Header"/>
    <w:rsid w:val="007C5FFC"/>
    <w:rPr>
      <w:rFonts w:ascii="Garamond" w:eastAsia="Times New Roman" w:hAnsi="Garamond" w:cs="Times New Roman"/>
      <w:sz w:val="21"/>
      <w:szCs w:val="20"/>
      <w:lang w:val="en-US"/>
    </w:rPr>
  </w:style>
  <w:style w:type="paragraph" w:styleId="Footer">
    <w:name w:val="footer"/>
    <w:basedOn w:val="Normal"/>
    <w:link w:val="FooterChar"/>
    <w:rsid w:val="007C5FFC"/>
    <w:pPr>
      <w:tabs>
        <w:tab w:val="center" w:pos="4153"/>
        <w:tab w:val="right" w:pos="8306"/>
      </w:tabs>
    </w:pPr>
  </w:style>
  <w:style w:type="character" w:customStyle="1" w:styleId="FooterChar">
    <w:name w:val="Footer Char"/>
    <w:basedOn w:val="DefaultParagraphFont"/>
    <w:link w:val="Footer"/>
    <w:rsid w:val="007C5FFC"/>
    <w:rPr>
      <w:rFonts w:ascii="Garamond" w:eastAsia="Times New Roman" w:hAnsi="Garamond" w:cs="Times New Roman"/>
      <w:sz w:val="21"/>
      <w:szCs w:val="20"/>
      <w:lang w:val="en-US"/>
    </w:rPr>
  </w:style>
  <w:style w:type="character" w:styleId="Hyperlink">
    <w:name w:val="Hyperlink"/>
    <w:basedOn w:val="DefaultParagraphFont"/>
    <w:rsid w:val="007C5FFC"/>
    <w:rPr>
      <w:color w:val="0000FF"/>
      <w:u w:val="single"/>
    </w:rPr>
  </w:style>
  <w:style w:type="paragraph" w:styleId="ListParagraph">
    <w:name w:val="List Paragraph"/>
    <w:basedOn w:val="Normal"/>
    <w:uiPriority w:val="34"/>
    <w:qFormat/>
    <w:rsid w:val="007C5FFC"/>
    <w:pPr>
      <w:ind w:left="720"/>
      <w:contextualSpacing/>
    </w:pPr>
  </w:style>
  <w:style w:type="character" w:customStyle="1" w:styleId="style21">
    <w:name w:val="style_21"/>
    <w:basedOn w:val="DefaultParagraphFont"/>
    <w:rsid w:val="007C5FFC"/>
    <w:rPr>
      <w:rFonts w:ascii="Georgia" w:hAnsi="Georgia" w:hint="default"/>
      <w:b w:val="0"/>
      <w:bCs w:val="0"/>
      <w:i w:val="0"/>
      <w:iCs w:val="0"/>
      <w:sz w:val="17"/>
      <w:szCs w:val="17"/>
    </w:rPr>
  </w:style>
  <w:style w:type="paragraph" w:styleId="BalloonText">
    <w:name w:val="Balloon Text"/>
    <w:basedOn w:val="Normal"/>
    <w:link w:val="BalloonTextChar"/>
    <w:uiPriority w:val="99"/>
    <w:semiHidden/>
    <w:unhideWhenUsed/>
    <w:rsid w:val="007C5FFC"/>
    <w:rPr>
      <w:rFonts w:ascii="Tahoma" w:hAnsi="Tahoma" w:cs="Tahoma"/>
      <w:sz w:val="16"/>
      <w:szCs w:val="16"/>
    </w:rPr>
  </w:style>
  <w:style w:type="character" w:customStyle="1" w:styleId="BalloonTextChar">
    <w:name w:val="Balloon Text Char"/>
    <w:basedOn w:val="DefaultParagraphFont"/>
    <w:link w:val="BalloonText"/>
    <w:uiPriority w:val="99"/>
    <w:semiHidden/>
    <w:rsid w:val="007C5FFC"/>
    <w:rPr>
      <w:rFonts w:ascii="Tahoma" w:eastAsia="Times New Roman" w:hAnsi="Tahoma" w:cs="Tahoma"/>
      <w:sz w:val="16"/>
      <w:szCs w:val="16"/>
      <w:lang w:val="en-US"/>
    </w:rPr>
  </w:style>
  <w:style w:type="table" w:styleId="TableGrid">
    <w:name w:val="Table Grid"/>
    <w:basedOn w:val="TableNormal"/>
    <w:uiPriority w:val="59"/>
    <w:rsid w:val="007C48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66906"/>
    <w:rPr>
      <w:rFonts w:ascii="Calibri" w:eastAsia="PMingLiU" w:hAnsi="Calibri"/>
      <w:sz w:val="22"/>
      <w:szCs w:val="22"/>
      <w:lang w:eastAsia="zh-CN"/>
    </w:rPr>
  </w:style>
  <w:style w:type="character" w:customStyle="1" w:styleId="PlainTextChar">
    <w:name w:val="Plain Text Char"/>
    <w:basedOn w:val="DefaultParagraphFont"/>
    <w:link w:val="PlainText"/>
    <w:uiPriority w:val="99"/>
    <w:rsid w:val="00B66906"/>
    <w:rPr>
      <w:rFonts w:ascii="Calibri" w:eastAsia="PMingLiU" w:hAnsi="Calibri"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06418">
      <w:bodyDiv w:val="1"/>
      <w:marLeft w:val="0"/>
      <w:marRight w:val="0"/>
      <w:marTop w:val="0"/>
      <w:marBottom w:val="0"/>
      <w:divBdr>
        <w:top w:val="none" w:sz="0" w:space="0" w:color="auto"/>
        <w:left w:val="none" w:sz="0" w:space="0" w:color="auto"/>
        <w:bottom w:val="none" w:sz="0" w:space="0" w:color="auto"/>
        <w:right w:val="none" w:sz="0" w:space="0" w:color="auto"/>
      </w:divBdr>
    </w:div>
    <w:div w:id="123235595">
      <w:bodyDiv w:val="1"/>
      <w:marLeft w:val="0"/>
      <w:marRight w:val="0"/>
      <w:marTop w:val="0"/>
      <w:marBottom w:val="0"/>
      <w:divBdr>
        <w:top w:val="none" w:sz="0" w:space="0" w:color="auto"/>
        <w:left w:val="none" w:sz="0" w:space="0" w:color="auto"/>
        <w:bottom w:val="none" w:sz="0" w:space="0" w:color="auto"/>
        <w:right w:val="none" w:sz="0" w:space="0" w:color="auto"/>
      </w:divBdr>
    </w:div>
    <w:div w:id="203031271">
      <w:bodyDiv w:val="1"/>
      <w:marLeft w:val="0"/>
      <w:marRight w:val="0"/>
      <w:marTop w:val="0"/>
      <w:marBottom w:val="0"/>
      <w:divBdr>
        <w:top w:val="none" w:sz="0" w:space="0" w:color="auto"/>
        <w:left w:val="none" w:sz="0" w:space="0" w:color="auto"/>
        <w:bottom w:val="none" w:sz="0" w:space="0" w:color="auto"/>
        <w:right w:val="none" w:sz="0" w:space="0" w:color="auto"/>
      </w:divBdr>
    </w:div>
    <w:div w:id="831412970">
      <w:bodyDiv w:val="1"/>
      <w:marLeft w:val="0"/>
      <w:marRight w:val="0"/>
      <w:marTop w:val="0"/>
      <w:marBottom w:val="0"/>
      <w:divBdr>
        <w:top w:val="none" w:sz="0" w:space="0" w:color="auto"/>
        <w:left w:val="none" w:sz="0" w:space="0" w:color="auto"/>
        <w:bottom w:val="none" w:sz="0" w:space="0" w:color="auto"/>
        <w:right w:val="none" w:sz="0" w:space="0" w:color="auto"/>
      </w:divBdr>
    </w:div>
    <w:div w:id="848833869">
      <w:bodyDiv w:val="1"/>
      <w:marLeft w:val="0"/>
      <w:marRight w:val="0"/>
      <w:marTop w:val="0"/>
      <w:marBottom w:val="0"/>
      <w:divBdr>
        <w:top w:val="none" w:sz="0" w:space="0" w:color="auto"/>
        <w:left w:val="none" w:sz="0" w:space="0" w:color="auto"/>
        <w:bottom w:val="none" w:sz="0" w:space="0" w:color="auto"/>
        <w:right w:val="none" w:sz="0" w:space="0" w:color="auto"/>
      </w:divBdr>
    </w:div>
    <w:div w:id="908921375">
      <w:bodyDiv w:val="1"/>
      <w:marLeft w:val="0"/>
      <w:marRight w:val="0"/>
      <w:marTop w:val="0"/>
      <w:marBottom w:val="0"/>
      <w:divBdr>
        <w:top w:val="none" w:sz="0" w:space="0" w:color="auto"/>
        <w:left w:val="none" w:sz="0" w:space="0" w:color="auto"/>
        <w:bottom w:val="none" w:sz="0" w:space="0" w:color="auto"/>
        <w:right w:val="none" w:sz="0" w:space="0" w:color="auto"/>
      </w:divBdr>
    </w:div>
    <w:div w:id="1132136785">
      <w:bodyDiv w:val="1"/>
      <w:marLeft w:val="0"/>
      <w:marRight w:val="0"/>
      <w:marTop w:val="0"/>
      <w:marBottom w:val="0"/>
      <w:divBdr>
        <w:top w:val="none" w:sz="0" w:space="0" w:color="auto"/>
        <w:left w:val="none" w:sz="0" w:space="0" w:color="auto"/>
        <w:bottom w:val="none" w:sz="0" w:space="0" w:color="auto"/>
        <w:right w:val="none" w:sz="0" w:space="0" w:color="auto"/>
      </w:divBdr>
    </w:div>
    <w:div w:id="1221744376">
      <w:bodyDiv w:val="1"/>
      <w:marLeft w:val="0"/>
      <w:marRight w:val="0"/>
      <w:marTop w:val="0"/>
      <w:marBottom w:val="0"/>
      <w:divBdr>
        <w:top w:val="none" w:sz="0" w:space="0" w:color="auto"/>
        <w:left w:val="none" w:sz="0" w:space="0" w:color="auto"/>
        <w:bottom w:val="none" w:sz="0" w:space="0" w:color="auto"/>
        <w:right w:val="none" w:sz="0" w:space="0" w:color="auto"/>
      </w:divBdr>
    </w:div>
    <w:div w:id="1425372446">
      <w:bodyDiv w:val="1"/>
      <w:marLeft w:val="0"/>
      <w:marRight w:val="0"/>
      <w:marTop w:val="0"/>
      <w:marBottom w:val="0"/>
      <w:divBdr>
        <w:top w:val="none" w:sz="0" w:space="0" w:color="auto"/>
        <w:left w:val="none" w:sz="0" w:space="0" w:color="auto"/>
        <w:bottom w:val="none" w:sz="0" w:space="0" w:color="auto"/>
        <w:right w:val="none" w:sz="0" w:space="0" w:color="auto"/>
      </w:divBdr>
    </w:div>
    <w:div w:id="1479424100">
      <w:bodyDiv w:val="1"/>
      <w:marLeft w:val="0"/>
      <w:marRight w:val="0"/>
      <w:marTop w:val="0"/>
      <w:marBottom w:val="0"/>
      <w:divBdr>
        <w:top w:val="none" w:sz="0" w:space="0" w:color="auto"/>
        <w:left w:val="none" w:sz="0" w:space="0" w:color="auto"/>
        <w:bottom w:val="none" w:sz="0" w:space="0" w:color="auto"/>
        <w:right w:val="none" w:sz="0" w:space="0" w:color="auto"/>
      </w:divBdr>
    </w:div>
    <w:div w:id="1564488435">
      <w:bodyDiv w:val="1"/>
      <w:marLeft w:val="0"/>
      <w:marRight w:val="0"/>
      <w:marTop w:val="0"/>
      <w:marBottom w:val="0"/>
      <w:divBdr>
        <w:top w:val="none" w:sz="0" w:space="0" w:color="auto"/>
        <w:left w:val="none" w:sz="0" w:space="0" w:color="auto"/>
        <w:bottom w:val="none" w:sz="0" w:space="0" w:color="auto"/>
        <w:right w:val="none" w:sz="0" w:space="0" w:color="auto"/>
      </w:divBdr>
    </w:div>
    <w:div w:id="1616210424">
      <w:bodyDiv w:val="1"/>
      <w:marLeft w:val="0"/>
      <w:marRight w:val="0"/>
      <w:marTop w:val="0"/>
      <w:marBottom w:val="0"/>
      <w:divBdr>
        <w:top w:val="none" w:sz="0" w:space="0" w:color="auto"/>
        <w:left w:val="none" w:sz="0" w:space="0" w:color="auto"/>
        <w:bottom w:val="none" w:sz="0" w:space="0" w:color="auto"/>
        <w:right w:val="none" w:sz="0" w:space="0" w:color="auto"/>
      </w:divBdr>
    </w:div>
    <w:div w:id="1803769986">
      <w:bodyDiv w:val="1"/>
      <w:marLeft w:val="0"/>
      <w:marRight w:val="0"/>
      <w:marTop w:val="0"/>
      <w:marBottom w:val="0"/>
      <w:divBdr>
        <w:top w:val="none" w:sz="0" w:space="0" w:color="auto"/>
        <w:left w:val="none" w:sz="0" w:space="0" w:color="auto"/>
        <w:bottom w:val="none" w:sz="0" w:space="0" w:color="auto"/>
        <w:right w:val="none" w:sz="0" w:space="0" w:color="auto"/>
      </w:divBdr>
    </w:div>
    <w:div w:id="1852378332">
      <w:bodyDiv w:val="1"/>
      <w:marLeft w:val="0"/>
      <w:marRight w:val="0"/>
      <w:marTop w:val="0"/>
      <w:marBottom w:val="0"/>
      <w:divBdr>
        <w:top w:val="none" w:sz="0" w:space="0" w:color="auto"/>
        <w:left w:val="none" w:sz="0" w:space="0" w:color="auto"/>
        <w:bottom w:val="none" w:sz="0" w:space="0" w:color="auto"/>
        <w:right w:val="none" w:sz="0" w:space="0" w:color="auto"/>
      </w:divBdr>
    </w:div>
    <w:div w:id="189727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ecca@benbrownfinearts.com" TargetMode="External"/><Relationship Id="rId3" Type="http://schemas.openxmlformats.org/officeDocument/2006/relationships/webSettings" Target="webSettings.xml"/><Relationship Id="rId7" Type="http://schemas.openxmlformats.org/officeDocument/2006/relationships/hyperlink" Target="mailto:grace@benbrownfineart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Ben Brown Fine Arts</Company>
  <LinksUpToDate>false</LinksUpToDate>
  <CharactersWithSpaces>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Ortolan</dc:creator>
  <cp:lastModifiedBy>Rebecca Ko</cp:lastModifiedBy>
  <cp:revision>3</cp:revision>
  <cp:lastPrinted>2013-11-26T10:14:00Z</cp:lastPrinted>
  <dcterms:created xsi:type="dcterms:W3CDTF">2013-11-29T11:04:00Z</dcterms:created>
  <dcterms:modified xsi:type="dcterms:W3CDTF">2013-12-02T05:38:00Z</dcterms:modified>
</cp:coreProperties>
</file>